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B4C76" w14:textId="77777777" w:rsidR="00E73EC0" w:rsidRDefault="00E73EC0" w:rsidP="00E73EC0">
      <w:pPr>
        <w:shd w:val="clear" w:color="auto" w:fill="FFFFFF"/>
        <w:spacing w:after="0" w:line="240" w:lineRule="auto"/>
        <w:jc w:val="center"/>
        <w:textAlignment w:val="baseline"/>
        <w:rPr>
          <w:rFonts w:ascii="Open Sans" w:eastAsia="Times New Roman" w:hAnsi="Open Sans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Open Sans" w:eastAsia="Times New Roman" w:hAnsi="Open Sans" w:cs="Open Sans"/>
          <w:color w:val="444444"/>
          <w:kern w:val="0"/>
          <w:sz w:val="24"/>
          <w:szCs w:val="24"/>
          <w:lang w:eastAsia="it-CH"/>
          <w14:ligatures w14:val="none"/>
        </w:rPr>
        <w:drawing>
          <wp:inline distT="0" distB="0" distL="0" distR="0" wp14:anchorId="259763C8" wp14:editId="693D2FC2">
            <wp:extent cx="6120130" cy="1709420"/>
            <wp:effectExtent l="0" t="0" r="0" b="0"/>
            <wp:docPr id="26675580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7558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B2111" w14:textId="6B5E060F" w:rsidR="00E73EC0" w:rsidRPr="00E73EC0" w:rsidRDefault="00E73EC0" w:rsidP="00E73EC0">
      <w:pPr>
        <w:shd w:val="clear" w:color="auto" w:fill="FFFFFF"/>
        <w:spacing w:after="0" w:line="240" w:lineRule="auto"/>
        <w:jc w:val="center"/>
        <w:textAlignment w:val="baseline"/>
        <w:rPr>
          <w:rFonts w:ascii="Open Sans" w:eastAsia="Times New Roman" w:hAnsi="Open Sans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noProof/>
          <w:color w:val="257BC1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drawing>
          <wp:inline distT="0" distB="0" distL="0" distR="0" wp14:anchorId="7E83A36E" wp14:editId="47A5477B">
            <wp:extent cx="6120130" cy="3404235"/>
            <wp:effectExtent l="0" t="0" r="0" b="0"/>
            <wp:docPr id="992730159" name="Immagine 3" descr="Presentazione progetto MIO Smilevolution postura bambini Villa Borzino Busall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sentazione progetto MIO Smilevolution postura bambini Villa Borzino Busall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0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05321" w14:textId="7777777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hyperlink r:id="rId8" w:history="1">
        <w:proofErr w:type="spellStart"/>
        <w:r w:rsidRPr="00E73EC0">
          <w:rPr>
            <w:rFonts w:ascii="inherit" w:eastAsia="Times New Roman" w:hAnsi="inherit" w:cs="Open Sans"/>
            <w:caps/>
            <w:color w:val="FFFFFF"/>
            <w:kern w:val="0"/>
            <w:sz w:val="15"/>
            <w:szCs w:val="15"/>
            <w:bdr w:val="none" w:sz="0" w:space="0" w:color="auto" w:frame="1"/>
            <w:shd w:val="clear" w:color="auto" w:fill="257BC1"/>
            <w:lang w:eastAsia="it-CH"/>
            <w14:ligatures w14:val="none"/>
          </w:rPr>
          <w:t>Comunicati</w:t>
        </w:r>
      </w:hyperlink>
      <w:hyperlink r:id="rId9" w:history="1">
        <w:r w:rsidRPr="00E73EC0">
          <w:rPr>
            <w:rFonts w:ascii="inherit" w:eastAsia="Times New Roman" w:hAnsi="inherit" w:cs="Open Sans"/>
            <w:caps/>
            <w:color w:val="FFFFFF"/>
            <w:kern w:val="0"/>
            <w:sz w:val="15"/>
            <w:szCs w:val="15"/>
            <w:bdr w:val="none" w:sz="0" w:space="0" w:color="auto" w:frame="1"/>
            <w:shd w:val="clear" w:color="auto" w:fill="257BC1"/>
            <w:lang w:eastAsia="it-CH"/>
            <w14:ligatures w14:val="none"/>
          </w:rPr>
          <w:t>Eventi</w:t>
        </w:r>
        <w:proofErr w:type="spellEnd"/>
        <w:r w:rsidRPr="00E73EC0">
          <w:rPr>
            <w:rFonts w:ascii="inherit" w:eastAsia="Times New Roman" w:hAnsi="inherit" w:cs="Open Sans"/>
            <w:caps/>
            <w:color w:val="FFFFFF"/>
            <w:kern w:val="0"/>
            <w:sz w:val="15"/>
            <w:szCs w:val="15"/>
            <w:bdr w:val="none" w:sz="0" w:space="0" w:color="auto" w:frame="1"/>
            <w:shd w:val="clear" w:color="auto" w:fill="257BC1"/>
            <w:lang w:eastAsia="it-CH"/>
            <w14:ligatures w14:val="none"/>
          </w:rPr>
          <w:t xml:space="preserve"> e Cultura</w:t>
        </w:r>
      </w:hyperlink>
    </w:p>
    <w:p w14:paraId="1631FD8C" w14:textId="77777777" w:rsidR="00E73EC0" w:rsidRPr="00E73EC0" w:rsidRDefault="00E73EC0" w:rsidP="00E73EC0">
      <w:pPr>
        <w:shd w:val="clear" w:color="auto" w:fill="FFFFFF"/>
        <w:spacing w:after="180" w:line="240" w:lineRule="auto"/>
        <w:textAlignment w:val="baseline"/>
        <w:outlineLvl w:val="0"/>
        <w:rPr>
          <w:rFonts w:ascii="Open Sans" w:eastAsia="Times New Roman" w:hAnsi="Open Sans" w:cs="Open Sans"/>
          <w:color w:val="27272A"/>
          <w:kern w:val="36"/>
          <w:sz w:val="52"/>
          <w:szCs w:val="52"/>
          <w:lang w:eastAsia="it-CH"/>
          <w14:ligatures w14:val="none"/>
        </w:rPr>
      </w:pPr>
      <w:r w:rsidRPr="00E73EC0">
        <w:rPr>
          <w:rFonts w:ascii="Open Sans" w:eastAsia="Times New Roman" w:hAnsi="Open Sans" w:cs="Open Sans"/>
          <w:color w:val="27272A"/>
          <w:kern w:val="36"/>
          <w:sz w:val="52"/>
          <w:szCs w:val="52"/>
          <w:lang w:eastAsia="it-CH"/>
          <w14:ligatures w14:val="none"/>
        </w:rPr>
        <w:t xml:space="preserve">La sfida dei medici liguri al “male del secolo”: nasce il progetto </w:t>
      </w:r>
      <w:proofErr w:type="spellStart"/>
      <w:r w:rsidRPr="00E73EC0">
        <w:rPr>
          <w:rFonts w:ascii="Open Sans" w:eastAsia="Times New Roman" w:hAnsi="Open Sans" w:cs="Open Sans"/>
          <w:color w:val="27272A"/>
          <w:kern w:val="36"/>
          <w:sz w:val="52"/>
          <w:szCs w:val="52"/>
          <w:lang w:eastAsia="it-CH"/>
          <w14:ligatures w14:val="none"/>
        </w:rPr>
        <w:t>M.I.O</w:t>
      </w:r>
      <w:proofErr w:type="spellEnd"/>
      <w:r w:rsidRPr="00E73EC0">
        <w:rPr>
          <w:rFonts w:ascii="Open Sans" w:eastAsia="Times New Roman" w:hAnsi="Open Sans" w:cs="Open Sans"/>
          <w:color w:val="27272A"/>
          <w:kern w:val="36"/>
          <w:sz w:val="52"/>
          <w:szCs w:val="52"/>
          <w:lang w:eastAsia="it-CH"/>
          <w14:ligatures w14:val="none"/>
        </w:rPr>
        <w:t>. per curare la postura nei giovani</w:t>
      </w:r>
    </w:p>
    <w:p w14:paraId="16D88E32" w14:textId="7777777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hyperlink r:id="rId10" w:tooltip="13:29" w:history="1">
        <w:r w:rsidRPr="00E73EC0">
          <w:rPr>
            <w:rFonts w:ascii="inherit" w:eastAsia="Times New Roman" w:hAnsi="inherit" w:cs="Open Sans"/>
            <w:color w:val="71717A"/>
            <w:kern w:val="0"/>
            <w:sz w:val="24"/>
            <w:szCs w:val="24"/>
            <w:bdr w:val="none" w:sz="0" w:space="0" w:color="auto" w:frame="1"/>
            <w:lang w:eastAsia="it-CH"/>
            <w14:ligatures w14:val="none"/>
          </w:rPr>
          <w:t>Maggio 30, 2026</w:t>
        </w:r>
      </w:hyperlink>
      <w:hyperlink r:id="rId11" w:tooltip="Aldo" w:history="1">
        <w:r w:rsidRPr="00E73EC0">
          <w:rPr>
            <w:rFonts w:ascii="inherit" w:eastAsia="Times New Roman" w:hAnsi="inherit" w:cs="Open Sans"/>
            <w:color w:val="71717A"/>
            <w:kern w:val="0"/>
            <w:sz w:val="24"/>
            <w:szCs w:val="24"/>
            <w:bdr w:val="none" w:sz="0" w:space="0" w:color="auto" w:frame="1"/>
            <w:lang w:eastAsia="it-CH"/>
            <w14:ligatures w14:val="none"/>
          </w:rPr>
          <w:t>Aldo</w:t>
        </w:r>
      </w:hyperlink>
    </w:p>
    <w:p w14:paraId="0CD3DFB2" w14:textId="77777777" w:rsid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Un dolore persistente in una parte del corpo ha quasi sempre un’origine inaspettata: un’errata postura. Spesso la causa scatenante si trova in un punto anatomico decisamente lontano da dove si manifesta il fastidio. Per rispondere a questa problematica, l’associazione </w:t>
      </w:r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1"/>
          <w:szCs w:val="21"/>
          <w:bdr w:val="none" w:sz="0" w:space="0" w:color="auto" w:frame="1"/>
          <w:lang w:eastAsia="it-CH"/>
          <w14:ligatures w14:val="none"/>
        </w:rPr>
        <w:t>Smilevolution</w:t>
      </w: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 ha lanciato in Liguria il progetto medico innovativo </w:t>
      </w:r>
      <w:proofErr w:type="spellStart"/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1"/>
          <w:szCs w:val="21"/>
          <w:bdr w:val="none" w:sz="0" w:space="0" w:color="auto" w:frame="1"/>
          <w:lang w:eastAsia="it-CH"/>
          <w14:ligatures w14:val="none"/>
        </w:rPr>
        <w:t>M.I.O</w:t>
      </w:r>
      <w:proofErr w:type="spellEnd"/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1"/>
          <w:szCs w:val="21"/>
          <w:bdr w:val="none" w:sz="0" w:space="0" w:color="auto" w:frame="1"/>
          <w:lang w:eastAsia="it-CH"/>
          <w14:ligatures w14:val="none"/>
        </w:rPr>
        <w:t>.</w:t>
      </w: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 (acronimo di </w:t>
      </w:r>
      <w:r w:rsidRPr="00E73EC0">
        <w:rPr>
          <w:rFonts w:ascii="inherit" w:eastAsia="Times New Roman" w:hAnsi="inherit" w:cs="Open Sans"/>
          <w:i/>
          <w:iCs/>
          <w:color w:val="444444"/>
          <w:kern w:val="0"/>
          <w:sz w:val="21"/>
          <w:szCs w:val="21"/>
          <w:bdr w:val="none" w:sz="0" w:space="0" w:color="auto" w:frame="1"/>
          <w:lang w:eastAsia="it-CH"/>
          <w14:ligatures w14:val="none"/>
        </w:rPr>
        <w:t>“Misura Integra Orienta”</w:t>
      </w: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).</w:t>
      </w:r>
    </w:p>
    <w:p w14:paraId="2C5AB8EE" w14:textId="7777777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</w:p>
    <w:p w14:paraId="428E3CBA" w14:textId="77777777" w:rsid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b/>
          <w:bCs/>
          <w:color w:val="444444"/>
          <w:kern w:val="0"/>
          <w:sz w:val="24"/>
          <w:szCs w:val="24"/>
          <w:bdr w:val="none" w:sz="0" w:space="0" w:color="auto" w:frame="1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noProof/>
          <w:color w:val="444444"/>
          <w:kern w:val="0"/>
          <w:sz w:val="24"/>
          <w:szCs w:val="24"/>
          <w:lang w:eastAsia="it-CH"/>
          <w14:ligatures w14:val="none"/>
        </w:rPr>
        <w:lastRenderedPageBreak/>
        <w:drawing>
          <wp:inline distT="0" distB="0" distL="0" distR="0" wp14:anchorId="1B219CEA" wp14:editId="5F510AA1">
            <wp:extent cx="3759460" cy="2114550"/>
            <wp:effectExtent l="0" t="0" r="0" b="0"/>
            <wp:docPr id="122850623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03" cy="211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966BD" w14:textId="2F75501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br/>
        <w:t xml:space="preserve">Metodo </w:t>
      </w:r>
      <w:proofErr w:type="spellStart"/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M.I.O</w:t>
      </w:r>
      <w:proofErr w:type="spellEnd"/>
    </w:p>
    <w:p w14:paraId="3027278B" w14:textId="7777777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Presentato in anteprima a Busalla, nella cornice di Villa Borzino, il progetto propone per la prima volta un approccio totalmente integrato e interdisciplinare alla diagnosi e alla cura delle patologie posturali.</w:t>
      </w:r>
    </w:p>
    <w:p w14:paraId="6924D2E4" w14:textId="77777777" w:rsidR="00E73EC0" w:rsidRPr="00E73EC0" w:rsidRDefault="00E73EC0" w:rsidP="00E73EC0">
      <w:pPr>
        <w:shd w:val="clear" w:color="auto" w:fill="FFFFFF"/>
        <w:spacing w:after="300" w:line="240" w:lineRule="auto"/>
        <w:textAlignment w:val="baseline"/>
        <w:outlineLvl w:val="2"/>
        <w:rPr>
          <w:rFonts w:ascii="Open Sans" w:eastAsia="Times New Roman" w:hAnsi="Open Sans" w:cs="Open Sans"/>
          <w:color w:val="27272A"/>
          <w:kern w:val="0"/>
          <w:sz w:val="27"/>
          <w:szCs w:val="27"/>
          <w:lang w:eastAsia="it-CH"/>
          <w14:ligatures w14:val="none"/>
        </w:rPr>
      </w:pPr>
      <w:r w:rsidRPr="00E73EC0">
        <w:rPr>
          <w:rFonts w:ascii="Open Sans" w:eastAsia="Times New Roman" w:hAnsi="Open Sans" w:cs="Open Sans"/>
          <w:color w:val="27272A"/>
          <w:kern w:val="0"/>
          <w:sz w:val="27"/>
          <w:szCs w:val="27"/>
          <w:lang w:eastAsia="it-CH"/>
          <w14:ligatures w14:val="none"/>
        </w:rPr>
        <w:t>I numeri dell’emergenza: uno stile di vita da correggere</w:t>
      </w:r>
    </w:p>
    <w:p w14:paraId="44BB5509" w14:textId="77777777" w:rsidR="00E73EC0" w:rsidRPr="00E73EC0" w:rsidRDefault="00E73EC0" w:rsidP="00E73EC0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I dati che hanno spinto gli specialisti a scendere in campo sono allarmanti ed evidenziano una vera e propria urgenza sociale:</w:t>
      </w:r>
    </w:p>
    <w:p w14:paraId="61BA1CCC" w14:textId="77777777" w:rsidR="00E73EC0" w:rsidRPr="00E73EC0" w:rsidRDefault="00E73EC0" w:rsidP="00E73EC0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Il 79% della popolazione italiana</w:t>
      </w: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 è affetto da problemi derivanti da un’errata postura del corpo.</w:t>
      </w:r>
    </w:p>
    <w:p w14:paraId="3BEFB8D8" w14:textId="77777777" w:rsidR="00E73EC0" w:rsidRDefault="00E73EC0" w:rsidP="00E73EC0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6 bambini e adolescenti su 10</w:t>
      </w: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 iniziano il proprio percorso di vita con abitudini posturali scorrette in grado di generare danni permanenti e dolori cronici.</w:t>
      </w:r>
    </w:p>
    <w:p w14:paraId="0A55ECC9" w14:textId="77777777" w:rsidR="00E73EC0" w:rsidRPr="00E73EC0" w:rsidRDefault="00E73EC0" w:rsidP="00E73EC0">
      <w:pPr>
        <w:shd w:val="clear" w:color="auto" w:fill="FFFFFF"/>
        <w:spacing w:after="0" w:line="240" w:lineRule="auto"/>
        <w:ind w:left="720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</w:p>
    <w:p w14:paraId="7692FE2C" w14:textId="7777777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Alla base di questa tendenza c’è il forte cambiamento degli stili di vita: la storica abitudine del gioco all’aperto è stata progressivamente sostituita da una marcata sedentarietà e da troppe ore trascorse in posizione statica davanti agli apparecchi elettronici.</w:t>
      </w:r>
    </w:p>
    <w:p w14:paraId="002DD7AC" w14:textId="77777777" w:rsidR="00E73EC0" w:rsidRPr="00E73EC0" w:rsidRDefault="00E73EC0" w:rsidP="00E73EC0">
      <w:pPr>
        <w:shd w:val="clear" w:color="auto" w:fill="FFFFFF"/>
        <w:spacing w:after="300" w:line="240" w:lineRule="auto"/>
        <w:textAlignment w:val="baseline"/>
        <w:outlineLvl w:val="2"/>
        <w:rPr>
          <w:rFonts w:ascii="Open Sans" w:eastAsia="Times New Roman" w:hAnsi="Open Sans" w:cs="Open Sans"/>
          <w:color w:val="27272A"/>
          <w:kern w:val="0"/>
          <w:sz w:val="27"/>
          <w:szCs w:val="27"/>
          <w:lang w:eastAsia="it-CH"/>
          <w14:ligatures w14:val="none"/>
        </w:rPr>
      </w:pPr>
      <w:r w:rsidRPr="00E73EC0">
        <w:rPr>
          <w:rFonts w:ascii="Open Sans" w:eastAsia="Times New Roman" w:hAnsi="Open Sans" w:cs="Open Sans"/>
          <w:color w:val="27272A"/>
          <w:kern w:val="0"/>
          <w:sz w:val="27"/>
          <w:szCs w:val="27"/>
          <w:lang w:eastAsia="it-CH"/>
          <w14:ligatures w14:val="none"/>
        </w:rPr>
        <w:t>Screening nelle scuole e nelle società sportive: l’operatività del progetto</w:t>
      </w:r>
    </w:p>
    <w:p w14:paraId="79B7945C" w14:textId="77777777" w:rsid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 xml:space="preserve">Il progetto </w:t>
      </w:r>
      <w:proofErr w:type="spellStart"/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M.I.O</w:t>
      </w:r>
      <w:proofErr w:type="spellEnd"/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., guidato dalla dottoressa </w:t>
      </w:r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1"/>
          <w:szCs w:val="21"/>
          <w:bdr w:val="none" w:sz="0" w:space="0" w:color="auto" w:frame="1"/>
          <w:lang w:eastAsia="it-CH"/>
          <w14:ligatures w14:val="none"/>
        </w:rPr>
        <w:t>Enrica Poggio</w:t>
      </w: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 (specialista in odontoiatria con focus negli studi posturali), prevede un programma immediato e serrato di visite trasversali.</w:t>
      </w:r>
    </w:p>
    <w:p w14:paraId="0974200F" w14:textId="7777777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</w:p>
    <w:p w14:paraId="12C37414" w14:textId="0F59B479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noProof/>
          <w:color w:val="444444"/>
          <w:kern w:val="0"/>
          <w:sz w:val="24"/>
          <w:szCs w:val="24"/>
          <w:lang w:eastAsia="it-CH"/>
          <w14:ligatures w14:val="none"/>
        </w:rPr>
        <w:lastRenderedPageBreak/>
        <w:drawing>
          <wp:inline distT="0" distB="0" distL="0" distR="0" wp14:anchorId="738D6A7D" wp14:editId="34ADEC94">
            <wp:extent cx="6120130" cy="4625975"/>
            <wp:effectExtent l="0" t="0" r="0" b="0"/>
            <wp:docPr id="173595975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2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br/>
        <w:t>Enrica Poggio</w:t>
      </w:r>
    </w:p>
    <w:p w14:paraId="26916842" w14:textId="77777777" w:rsid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</w:p>
    <w:p w14:paraId="6F48DF48" w14:textId="1B12429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L’azione si concentrerà inizialmente sul territorio della Valle Scrivia (alle spalle di Genova), coinvolgendo in modo capillare:</w:t>
      </w:r>
    </w:p>
    <w:p w14:paraId="59AAB9F3" w14:textId="77777777" w:rsidR="00E73EC0" w:rsidRPr="00E73EC0" w:rsidRDefault="00E73EC0" w:rsidP="00E73EC0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Le scuole elementari;</w:t>
      </w:r>
    </w:p>
    <w:p w14:paraId="05AC9598" w14:textId="77777777" w:rsidR="00E73EC0" w:rsidRPr="00E73EC0" w:rsidRDefault="00E73EC0" w:rsidP="00E73EC0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Le scuole medie inferiori;</w:t>
      </w:r>
    </w:p>
    <w:p w14:paraId="48F3946D" w14:textId="77777777" w:rsidR="00E73EC0" w:rsidRDefault="00E73EC0" w:rsidP="00E73EC0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Le società sportive dilettantistiche locali.</w:t>
      </w:r>
    </w:p>
    <w:p w14:paraId="2D045A8B" w14:textId="77777777" w:rsidR="00E73EC0" w:rsidRPr="00E73EC0" w:rsidRDefault="00E73EC0" w:rsidP="00E73EC0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</w:p>
    <w:p w14:paraId="4391F9E1" w14:textId="7777777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La qualità e la specializzazione del team di sanitari coinvolti hanno già suscitato un forte interesse anche al di fuori del contesto medico ligure, aprendo la strada a possibili future collaborazioni con altre strutture sanitarie nazionali.</w:t>
      </w:r>
    </w:p>
    <w:p w14:paraId="522C163D" w14:textId="77777777" w:rsidR="00E73EC0" w:rsidRPr="00E73EC0" w:rsidRDefault="00E73EC0" w:rsidP="00E73EC0">
      <w:pPr>
        <w:shd w:val="clear" w:color="auto" w:fill="FFFFFF"/>
        <w:spacing w:after="300" w:line="240" w:lineRule="auto"/>
        <w:textAlignment w:val="baseline"/>
        <w:outlineLvl w:val="2"/>
        <w:rPr>
          <w:rFonts w:ascii="Open Sans" w:eastAsia="Times New Roman" w:hAnsi="Open Sans" w:cs="Open Sans"/>
          <w:color w:val="27272A"/>
          <w:kern w:val="0"/>
          <w:sz w:val="27"/>
          <w:szCs w:val="27"/>
          <w:lang w:eastAsia="it-CH"/>
          <w14:ligatures w14:val="none"/>
        </w:rPr>
      </w:pPr>
      <w:r w:rsidRPr="00E73EC0">
        <w:rPr>
          <w:rFonts w:ascii="Open Sans" w:eastAsia="Times New Roman" w:hAnsi="Open Sans" w:cs="Open Sans"/>
          <w:color w:val="27272A"/>
          <w:kern w:val="0"/>
          <w:sz w:val="27"/>
          <w:szCs w:val="27"/>
          <w:lang w:eastAsia="it-CH"/>
          <w14:ligatures w14:val="none"/>
        </w:rPr>
        <w:t>Contatti e Informazioni</w:t>
      </w:r>
    </w:p>
    <w:p w14:paraId="005DF26A" w14:textId="77777777" w:rsidR="00E73EC0" w:rsidRPr="00E73EC0" w:rsidRDefault="00E73EC0" w:rsidP="00E73EC0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Il progetto è coordinato dall’associazione Smilevolution. Per ulteriori dettagli e richieste di informazioni è possibile fare riferimento ai contatti ufficiali:</w:t>
      </w:r>
    </w:p>
    <w:p w14:paraId="2F296E3A" w14:textId="77777777" w:rsidR="00E73EC0" w:rsidRPr="00E73EC0" w:rsidRDefault="00E73EC0" w:rsidP="00E73EC0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Ufficio Stampa:</w:t>
      </w: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 Star Comunicazione in movimento (Barbara Gazzale)</w:t>
      </w:r>
    </w:p>
    <w:p w14:paraId="637676DE" w14:textId="77777777" w:rsidR="00E73EC0" w:rsidRPr="00E73EC0" w:rsidRDefault="00E73EC0" w:rsidP="00E73EC0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Contatti telefonici:</w:t>
      </w: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 +41 786433361 | +39 3484144780</w:t>
      </w:r>
    </w:p>
    <w:p w14:paraId="52BB1C08" w14:textId="77777777" w:rsidR="00E73EC0" w:rsidRPr="00E73EC0" w:rsidRDefault="00E73EC0" w:rsidP="00E73EC0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</w:pPr>
      <w:r w:rsidRPr="00E73EC0">
        <w:rPr>
          <w:rFonts w:ascii="inherit" w:eastAsia="Times New Roman" w:hAnsi="inherit" w:cs="Open Sans"/>
          <w:b/>
          <w:bCs/>
          <w:color w:val="444444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Sede dell’iniziativa:</w:t>
      </w:r>
      <w:r w:rsidRPr="00E73EC0">
        <w:rPr>
          <w:rFonts w:ascii="inherit" w:eastAsia="Times New Roman" w:hAnsi="inherit" w:cs="Open Sans"/>
          <w:color w:val="444444"/>
          <w:kern w:val="0"/>
          <w:sz w:val="24"/>
          <w:szCs w:val="24"/>
          <w:lang w:eastAsia="it-CH"/>
          <w14:ligatures w14:val="none"/>
        </w:rPr>
        <w:t> Genova / Valle Scrivia</w:t>
      </w:r>
    </w:p>
    <w:p w14:paraId="001EC82F" w14:textId="77777777" w:rsidR="005F3C8A" w:rsidRDefault="005F3C8A"/>
    <w:sectPr w:rsidR="005F3C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30EC5"/>
    <w:multiLevelType w:val="multilevel"/>
    <w:tmpl w:val="04A6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7DF2C6D"/>
    <w:multiLevelType w:val="multilevel"/>
    <w:tmpl w:val="2D88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5064A16"/>
    <w:multiLevelType w:val="multilevel"/>
    <w:tmpl w:val="D77AE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58394267">
    <w:abstractNumId w:val="0"/>
  </w:num>
  <w:num w:numId="2" w16cid:durableId="383598852">
    <w:abstractNumId w:val="1"/>
  </w:num>
  <w:num w:numId="3" w16cid:durableId="668293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EC0"/>
    <w:rsid w:val="0042184E"/>
    <w:rsid w:val="005F3C8A"/>
    <w:rsid w:val="00D72512"/>
    <w:rsid w:val="00E7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28953E"/>
  <w15:chartTrackingRefBased/>
  <w15:docId w15:val="{15F7AB1F-D571-411B-AC67-078CE30C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73E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73E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73E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73E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73E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73E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73E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73E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73E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73E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73E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73E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73EC0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73EC0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73EC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73EC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73EC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73EC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73E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73E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73E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73E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73E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73EC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73EC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73EC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73E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73EC0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73EC0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E73EC0"/>
    <w:rPr>
      <w:color w:val="0000FF"/>
      <w:u w:val="single"/>
    </w:rPr>
  </w:style>
  <w:style w:type="character" w:customStyle="1" w:styleId="cm-post-date">
    <w:name w:val="cm-post-date"/>
    <w:basedOn w:val="Carpredefinitoparagrafo"/>
    <w:rsid w:val="00E73EC0"/>
  </w:style>
  <w:style w:type="character" w:customStyle="1" w:styleId="cm-author">
    <w:name w:val="cm-author"/>
    <w:basedOn w:val="Carpredefinitoparagrafo"/>
    <w:rsid w:val="00E73EC0"/>
  </w:style>
  <w:style w:type="paragraph" w:customStyle="1" w:styleId="wp-block-paragraph">
    <w:name w:val="wp-block-paragraph"/>
    <w:basedOn w:val="Normale"/>
    <w:rsid w:val="00E73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E73EC0"/>
    <w:rPr>
      <w:b/>
      <w:bCs/>
    </w:rPr>
  </w:style>
  <w:style w:type="character" w:styleId="Enfasicorsivo">
    <w:name w:val="Emphasis"/>
    <w:basedOn w:val="Carpredefinitoparagrafo"/>
    <w:uiPriority w:val="20"/>
    <w:qFormat/>
    <w:rsid w:val="00E73E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og.puglia.it/comunicati/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log.puglia.it/wp-content/uploads/2026/05/Enrica-Poggio-e1780140469877.jpg" TargetMode="External"/><Relationship Id="rId11" Type="http://schemas.openxmlformats.org/officeDocument/2006/relationships/hyperlink" Target="https://www.blog.puglia.it/author/wp_5123402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blog.puglia.it/progetto-mio-postura-scuole-smilevolu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log.puglia.it/eventi-e-cultur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Starcomunicazione</dc:creator>
  <cp:keywords/>
  <dc:description/>
  <cp:lastModifiedBy>Starcomunicazione</cp:lastModifiedBy>
  <cp:revision>1</cp:revision>
  <dcterms:created xsi:type="dcterms:W3CDTF">2026-06-01T07:30:00Z</dcterms:created>
  <dcterms:modified xsi:type="dcterms:W3CDTF">2026-06-01T07:31:00Z</dcterms:modified>
</cp:coreProperties>
</file>